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64EA" w14:textId="76F07B1E" w:rsidR="00CB6430" w:rsidRDefault="00195682" w:rsidP="00AA11A0">
      <w:pPr>
        <w:jc w:val="center"/>
      </w:pPr>
      <w:r w:rsidRPr="00380774">
        <w:rPr>
          <w:rFonts w:ascii="Bradley Hand ITC" w:hAnsi="Bradley Hand ITC" w:cstheme="majorHAnsi"/>
          <w:b/>
          <w:color w:val="333399"/>
          <w:sz w:val="48"/>
          <w:szCs w:val="48"/>
        </w:rPr>
        <w:t xml:space="preserve"> </w:t>
      </w:r>
      <w:r w:rsidR="00A64359">
        <w:rPr>
          <w:rFonts w:ascii="Arial" w:eastAsia="Calibri" w:hAnsi="Arial" w:cs="Arial"/>
          <w:noProof/>
          <w:color w:val="1F497D"/>
          <w:sz w:val="20"/>
          <w:szCs w:val="20"/>
        </w:rPr>
        <w:drawing>
          <wp:inline distT="0" distB="0" distL="0" distR="0" wp14:anchorId="207F987A" wp14:editId="1C2635E0">
            <wp:extent cx="1865630" cy="552450"/>
            <wp:effectExtent l="0" t="0" r="1270" b="0"/>
            <wp:docPr id="2" name="Picture 2" descr="cid:image001.gif@01CA27DE.06CD9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A27DE.06CD96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359">
        <w:rPr>
          <w:rFonts w:ascii="Arial" w:eastAsia="Calibri" w:hAnsi="Arial" w:cs="Arial"/>
          <w:noProof/>
          <w:color w:val="1F497D"/>
          <w:sz w:val="20"/>
          <w:szCs w:val="20"/>
        </w:rPr>
        <w:drawing>
          <wp:inline distT="0" distB="0" distL="0" distR="0" wp14:anchorId="7E016AA0" wp14:editId="13A09793">
            <wp:extent cx="1778000" cy="500380"/>
            <wp:effectExtent l="0" t="0" r="0" b="0"/>
            <wp:docPr id="1" name="Picture 1" descr="LifeV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feVes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92BBB" w14:textId="77777777" w:rsidR="00AA11A0" w:rsidRPr="00AA11A0" w:rsidRDefault="00AA11A0" w:rsidP="00AA11A0">
      <w:pPr>
        <w:jc w:val="center"/>
      </w:pPr>
    </w:p>
    <w:p w14:paraId="1868E370" w14:textId="77777777" w:rsidR="004E1271" w:rsidRDefault="00F53478" w:rsidP="004E1271">
      <w:pPr>
        <w:jc w:val="center"/>
        <w:outlineLvl w:val="0"/>
        <w:rPr>
          <w:rFonts w:ascii="Bradley Hand ITC" w:hAnsi="Bradley Hand ITC" w:cstheme="majorHAnsi"/>
          <w:b/>
          <w:color w:val="333399"/>
          <w:sz w:val="48"/>
          <w:szCs w:val="48"/>
        </w:rPr>
      </w:pPr>
      <w:r w:rsidRPr="00CB6430">
        <w:rPr>
          <w:rFonts w:ascii="Bradley Hand ITC" w:hAnsi="Bradley Hand ITC" w:cstheme="majorHAnsi"/>
          <w:b/>
          <w:color w:val="333399"/>
          <w:sz w:val="56"/>
          <w:szCs w:val="56"/>
        </w:rPr>
        <w:t xml:space="preserve"> </w:t>
      </w:r>
      <w:r w:rsidR="00F86D52" w:rsidRPr="00CB6430">
        <w:rPr>
          <w:rFonts w:ascii="Bradley Hand ITC" w:hAnsi="Bradley Hand ITC" w:cstheme="majorHAnsi"/>
          <w:b/>
          <w:color w:val="333399"/>
          <w:sz w:val="56"/>
          <w:szCs w:val="56"/>
        </w:rPr>
        <w:t>Y</w:t>
      </w:r>
      <w:r w:rsidR="00F86D52" w:rsidRPr="00380774">
        <w:rPr>
          <w:rFonts w:ascii="Bradley Hand ITC" w:hAnsi="Bradley Hand ITC" w:cstheme="majorHAnsi"/>
          <w:b/>
          <w:color w:val="333399"/>
          <w:sz w:val="48"/>
          <w:szCs w:val="48"/>
        </w:rPr>
        <w:t>OU</w:t>
      </w:r>
      <w:r w:rsidR="00410F40">
        <w:rPr>
          <w:rFonts w:ascii="Bradley Hand ITC" w:hAnsi="Bradley Hand ITC" w:cstheme="majorHAnsi"/>
          <w:b/>
          <w:color w:val="333399"/>
          <w:sz w:val="48"/>
          <w:szCs w:val="48"/>
        </w:rPr>
        <w:t xml:space="preserve"> are</w:t>
      </w:r>
      <w:r w:rsidR="00F86D52" w:rsidRPr="00380774">
        <w:rPr>
          <w:rFonts w:ascii="Bradley Hand ITC" w:hAnsi="Bradley Hand ITC" w:cstheme="majorHAnsi"/>
          <w:b/>
          <w:color w:val="333399"/>
          <w:sz w:val="48"/>
          <w:szCs w:val="48"/>
        </w:rPr>
        <w:t xml:space="preserve"> INVITED</w:t>
      </w:r>
    </w:p>
    <w:p w14:paraId="56AA7E4E" w14:textId="28F38439" w:rsidR="00A64359" w:rsidRPr="004E1271" w:rsidRDefault="00977353" w:rsidP="004E1271">
      <w:pPr>
        <w:jc w:val="center"/>
        <w:outlineLvl w:val="0"/>
        <w:rPr>
          <w:rFonts w:ascii="Bradley Hand ITC" w:hAnsi="Bradley Hand ITC" w:cstheme="majorHAnsi"/>
          <w:b/>
          <w:color w:val="333399"/>
          <w:sz w:val="56"/>
          <w:szCs w:val="56"/>
        </w:rPr>
      </w:pPr>
      <w:r>
        <w:rPr>
          <w:noProof/>
        </w:rPr>
        <w:t xml:space="preserve"> </w:t>
      </w:r>
      <w:r w:rsidR="00380774">
        <w:rPr>
          <w:rFonts w:asciiTheme="majorHAnsi" w:hAnsiTheme="majorHAnsi" w:cstheme="majorHAnsi"/>
          <w:b/>
          <w:color w:val="333399"/>
          <w:sz w:val="44"/>
          <w:szCs w:val="14"/>
        </w:rPr>
        <w:t xml:space="preserve"> </w:t>
      </w:r>
      <w:r w:rsidR="00A64359" w:rsidRPr="00C37E45">
        <w:rPr>
          <w:rFonts w:asciiTheme="majorHAnsi" w:hAnsiTheme="majorHAnsi" w:cstheme="majorHAnsi"/>
          <w:b/>
          <w:color w:val="333399"/>
          <w:szCs w:val="36"/>
        </w:rPr>
        <w:t>Please join us in a discussion led by</w:t>
      </w:r>
      <w:r w:rsidR="00C37E45" w:rsidRPr="00C37E45">
        <w:rPr>
          <w:rFonts w:asciiTheme="majorHAnsi" w:hAnsiTheme="majorHAnsi" w:cstheme="majorHAnsi"/>
          <w:b/>
          <w:color w:val="333399"/>
          <w:szCs w:val="36"/>
        </w:rPr>
        <w:t>:</w:t>
      </w:r>
    </w:p>
    <w:p w14:paraId="17FF6C08" w14:textId="5615A186" w:rsidR="00FC1B1C" w:rsidRPr="00DF58B2" w:rsidRDefault="0042116C" w:rsidP="00977353">
      <w:pPr>
        <w:pStyle w:val="Heading1"/>
        <w:shd w:val="clear" w:color="auto" w:fill="FFFFFF"/>
        <w:tabs>
          <w:tab w:val="center" w:pos="4680"/>
          <w:tab w:val="right" w:pos="9360"/>
        </w:tabs>
        <w:spacing w:before="300" w:beforeAutospacing="0" w:after="150" w:afterAutospacing="0"/>
        <w:jc w:val="center"/>
        <w:rPr>
          <w:rFonts w:ascii="Open Sans" w:hAnsi="Open Sans" w:cs="Open Sans"/>
          <w:color w:val="5E5E5F"/>
        </w:rPr>
      </w:pPr>
      <w:r w:rsidRPr="0042116C">
        <w:rPr>
          <w:rFonts w:ascii="Open Sans" w:hAnsi="Open Sans" w:cs="Open Sans"/>
          <w:color w:val="4472C4" w:themeColor="accent1"/>
        </w:rPr>
        <w:t>Craig S. Cameron, M.D</w:t>
      </w:r>
    </w:p>
    <w:p w14:paraId="41BDEE84" w14:textId="77777777" w:rsidR="001016CA" w:rsidRDefault="001016CA" w:rsidP="00977353">
      <w:pPr>
        <w:pStyle w:val="BodyText2"/>
        <w:jc w:val="center"/>
        <w:rPr>
          <w:sz w:val="18"/>
          <w:szCs w:val="18"/>
        </w:rPr>
      </w:pPr>
    </w:p>
    <w:p w14:paraId="00094210" w14:textId="7B51E467" w:rsidR="0042116C" w:rsidRPr="0042116C" w:rsidRDefault="0042116C" w:rsidP="0042116C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Open Sans" w:hAnsi="Open Sans" w:cs="Open Sans"/>
          <w:color w:val="4472C4" w:themeColor="accent1"/>
          <w:sz w:val="21"/>
          <w:szCs w:val="21"/>
        </w:rPr>
      </w:pPr>
      <w:r w:rsidRPr="0042116C">
        <w:rPr>
          <w:rFonts w:ascii="Open Sans" w:hAnsi="Open Sans" w:cs="Open Sans"/>
          <w:color w:val="4472C4" w:themeColor="accent1"/>
          <w:sz w:val="21"/>
          <w:szCs w:val="21"/>
        </w:rPr>
        <w:t xml:space="preserve">Dr. Cameron is a specialist in cardiac electrophysiology, including catheter ablation of arrhythmia, atrial fibrillation management, pacemakers, implantable </w:t>
      </w:r>
      <w:proofErr w:type="gramStart"/>
      <w:r w:rsidRPr="0042116C">
        <w:rPr>
          <w:rFonts w:ascii="Open Sans" w:hAnsi="Open Sans" w:cs="Open Sans"/>
          <w:color w:val="4472C4" w:themeColor="accent1"/>
          <w:sz w:val="21"/>
          <w:szCs w:val="21"/>
        </w:rPr>
        <w:t>defibrillators</w:t>
      </w:r>
      <w:proofErr w:type="gramEnd"/>
      <w:r w:rsidRPr="0042116C">
        <w:rPr>
          <w:rFonts w:ascii="Open Sans" w:hAnsi="Open Sans" w:cs="Open Sans"/>
          <w:color w:val="4472C4" w:themeColor="accent1"/>
          <w:sz w:val="21"/>
          <w:szCs w:val="21"/>
        </w:rPr>
        <w:t xml:space="preserve"> and cardiac resynchronization devices. He is the director of electrophysiology at Hillcrest Hospital South.</w:t>
      </w:r>
    </w:p>
    <w:p w14:paraId="7E381F6C" w14:textId="77777777" w:rsidR="0042116C" w:rsidRPr="0042116C" w:rsidRDefault="0042116C" w:rsidP="0042116C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Open Sans" w:hAnsi="Open Sans" w:cs="Open Sans"/>
          <w:color w:val="4472C4" w:themeColor="accent1"/>
          <w:sz w:val="21"/>
          <w:szCs w:val="21"/>
        </w:rPr>
      </w:pPr>
      <w:r w:rsidRPr="0042116C">
        <w:rPr>
          <w:rStyle w:val="Strong"/>
          <w:rFonts w:ascii="Open Sans" w:hAnsi="Open Sans" w:cs="Open Sans"/>
          <w:color w:val="4472C4" w:themeColor="accent1"/>
          <w:sz w:val="21"/>
          <w:szCs w:val="21"/>
        </w:rPr>
        <w:t>FELLOWSHIPS</w:t>
      </w:r>
      <w:r w:rsidRPr="0042116C">
        <w:rPr>
          <w:rFonts w:ascii="Open Sans" w:hAnsi="Open Sans" w:cs="Open Sans"/>
          <w:color w:val="4472C4" w:themeColor="accent1"/>
          <w:sz w:val="21"/>
          <w:szCs w:val="21"/>
        </w:rPr>
        <w:br/>
        <w:t>Cardiac Electrophysiology - Baylor University Medical Center in Dallas, TX</w:t>
      </w:r>
      <w:r w:rsidRPr="0042116C">
        <w:rPr>
          <w:rFonts w:ascii="Open Sans" w:hAnsi="Open Sans" w:cs="Open Sans"/>
          <w:color w:val="4472C4" w:themeColor="accent1"/>
          <w:sz w:val="21"/>
          <w:szCs w:val="21"/>
        </w:rPr>
        <w:br/>
      </w:r>
      <w:proofErr w:type="gramStart"/>
      <w:r w:rsidRPr="0042116C">
        <w:rPr>
          <w:rFonts w:ascii="Open Sans" w:hAnsi="Open Sans" w:cs="Open Sans"/>
          <w:color w:val="4472C4" w:themeColor="accent1"/>
          <w:sz w:val="21"/>
          <w:szCs w:val="21"/>
        </w:rPr>
        <w:t>Cardiovascular Disease</w:t>
      </w:r>
      <w:proofErr w:type="gramEnd"/>
      <w:r w:rsidRPr="0042116C">
        <w:rPr>
          <w:rFonts w:ascii="Open Sans" w:hAnsi="Open Sans" w:cs="Open Sans"/>
          <w:color w:val="4472C4" w:themeColor="accent1"/>
          <w:sz w:val="21"/>
          <w:szCs w:val="21"/>
        </w:rPr>
        <w:t xml:space="preserve"> - Baylor University Medical Center in Dallas, TX</w:t>
      </w:r>
    </w:p>
    <w:p w14:paraId="4A1A7A9B" w14:textId="77777777" w:rsidR="0042116C" w:rsidRPr="0042116C" w:rsidRDefault="0042116C" w:rsidP="0042116C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Open Sans" w:hAnsi="Open Sans" w:cs="Open Sans"/>
          <w:color w:val="4472C4" w:themeColor="accent1"/>
          <w:sz w:val="21"/>
          <w:szCs w:val="21"/>
        </w:rPr>
      </w:pPr>
      <w:r w:rsidRPr="0042116C">
        <w:rPr>
          <w:rStyle w:val="Strong"/>
          <w:rFonts w:ascii="Open Sans" w:hAnsi="Open Sans" w:cs="Open Sans"/>
          <w:color w:val="4472C4" w:themeColor="accent1"/>
          <w:sz w:val="21"/>
          <w:szCs w:val="21"/>
        </w:rPr>
        <w:t>INTERNSHIP &amp; RESIDENCY</w:t>
      </w:r>
      <w:r w:rsidRPr="0042116C">
        <w:rPr>
          <w:rFonts w:ascii="Open Sans" w:hAnsi="Open Sans" w:cs="Open Sans"/>
          <w:color w:val="4472C4" w:themeColor="accent1"/>
          <w:sz w:val="21"/>
          <w:szCs w:val="21"/>
        </w:rPr>
        <w:br/>
        <w:t>Internal Medicine - Baylor College of Medicine in Houston, TX</w:t>
      </w:r>
    </w:p>
    <w:p w14:paraId="74DE640C" w14:textId="77777777" w:rsidR="0042116C" w:rsidRPr="0042116C" w:rsidRDefault="0042116C" w:rsidP="0042116C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Open Sans" w:hAnsi="Open Sans" w:cs="Open Sans"/>
          <w:color w:val="4472C4" w:themeColor="accent1"/>
          <w:sz w:val="21"/>
          <w:szCs w:val="21"/>
        </w:rPr>
      </w:pPr>
      <w:r w:rsidRPr="0042116C">
        <w:rPr>
          <w:rStyle w:val="Strong"/>
          <w:rFonts w:ascii="Open Sans" w:hAnsi="Open Sans" w:cs="Open Sans"/>
          <w:color w:val="4472C4" w:themeColor="accent1"/>
          <w:sz w:val="21"/>
          <w:szCs w:val="21"/>
        </w:rPr>
        <w:t>EDUCATION</w:t>
      </w:r>
      <w:r w:rsidRPr="0042116C">
        <w:rPr>
          <w:rFonts w:ascii="Open Sans" w:hAnsi="Open Sans" w:cs="Open Sans"/>
          <w:color w:val="4472C4" w:themeColor="accent1"/>
          <w:sz w:val="21"/>
          <w:szCs w:val="21"/>
        </w:rPr>
        <w:br/>
        <w:t>Medical degree - University of Kansas School of Medicine in Kansas City, KS</w:t>
      </w:r>
      <w:r w:rsidRPr="0042116C">
        <w:rPr>
          <w:rFonts w:ascii="Open Sans" w:hAnsi="Open Sans" w:cs="Open Sans"/>
          <w:color w:val="4472C4" w:themeColor="accent1"/>
          <w:sz w:val="21"/>
          <w:szCs w:val="21"/>
        </w:rPr>
        <w:br/>
        <w:t>Bachelor of Science degree - Pittsburg State University in Pittsburg, KS</w:t>
      </w:r>
    </w:p>
    <w:p w14:paraId="12B1151A" w14:textId="77777777" w:rsidR="0042116C" w:rsidRPr="0042116C" w:rsidRDefault="0042116C" w:rsidP="0042116C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Open Sans" w:hAnsi="Open Sans" w:cs="Open Sans"/>
          <w:color w:val="4472C4" w:themeColor="accent1"/>
          <w:sz w:val="21"/>
          <w:szCs w:val="21"/>
        </w:rPr>
      </w:pPr>
      <w:r w:rsidRPr="0042116C">
        <w:rPr>
          <w:rStyle w:val="Emphasis"/>
          <w:rFonts w:ascii="Open Sans" w:hAnsi="Open Sans" w:cs="Open Sans"/>
          <w:color w:val="4472C4" w:themeColor="accent1"/>
          <w:sz w:val="21"/>
          <w:szCs w:val="21"/>
        </w:rPr>
        <w:t>Board certified in cardiovascular disease and cardiac electrophysiology</w:t>
      </w:r>
    </w:p>
    <w:p w14:paraId="4D8CADFC" w14:textId="2E8339EC" w:rsidR="00D37785" w:rsidRPr="005C3E6F" w:rsidRDefault="00D37785" w:rsidP="001016CA">
      <w:pPr>
        <w:pStyle w:val="BodyText2"/>
        <w:rPr>
          <w:rFonts w:asciiTheme="majorHAnsi" w:hAnsiTheme="majorHAnsi" w:cstheme="majorHAnsi"/>
          <w:b/>
          <w:color w:val="333399"/>
          <w:sz w:val="18"/>
          <w:szCs w:val="18"/>
        </w:rPr>
      </w:pPr>
    </w:p>
    <w:p w14:paraId="63143682" w14:textId="77777777" w:rsidR="00FC1B1C" w:rsidRPr="009A0102" w:rsidRDefault="00FC1B1C" w:rsidP="00DF58B2">
      <w:pPr>
        <w:pStyle w:val="BodyText2"/>
        <w:rPr>
          <w:rFonts w:asciiTheme="majorHAnsi" w:hAnsiTheme="majorHAnsi" w:cstheme="majorHAnsi"/>
          <w:b/>
          <w:color w:val="333399"/>
          <w:sz w:val="16"/>
          <w:szCs w:val="18"/>
        </w:rPr>
      </w:pPr>
    </w:p>
    <w:p w14:paraId="0B0550B0" w14:textId="1C608EBA" w:rsidR="009E5ABA" w:rsidRPr="00DF58B2" w:rsidRDefault="00410F40" w:rsidP="00DF58B2">
      <w:pPr>
        <w:jc w:val="center"/>
        <w:rPr>
          <w:rFonts w:ascii="Tahoma" w:eastAsia="Batang" w:hAnsi="Tahoma" w:cs="Tahoma"/>
          <w:b/>
          <w:color w:val="002060"/>
          <w:sz w:val="48"/>
          <w:szCs w:val="48"/>
          <w:lang w:eastAsia="ko-KR"/>
        </w:rPr>
      </w:pPr>
      <w:r w:rsidRPr="00410F40">
        <w:rPr>
          <w:rFonts w:ascii="Tahoma" w:eastAsia="Batang" w:hAnsi="Tahoma" w:cs="Tahoma"/>
          <w:b/>
          <w:color w:val="0070C0"/>
          <w:sz w:val="48"/>
          <w:szCs w:val="48"/>
          <w:lang w:eastAsia="ko-KR"/>
        </w:rPr>
        <w:t>“</w:t>
      </w:r>
      <w:r w:rsidR="00965D7F" w:rsidRPr="00410F40">
        <w:rPr>
          <w:rFonts w:ascii="Tahoma" w:eastAsia="Batang" w:hAnsi="Tahoma" w:cs="Tahoma"/>
          <w:bCs/>
          <w:color w:val="0070C0"/>
          <w:sz w:val="48"/>
          <w:szCs w:val="48"/>
          <w:lang w:eastAsia="ko-KR"/>
        </w:rPr>
        <w:t>Life</w:t>
      </w:r>
      <w:r w:rsidR="00965D7F" w:rsidRPr="00410F40">
        <w:rPr>
          <w:rFonts w:ascii="Tahoma" w:eastAsia="Batang" w:hAnsi="Tahoma" w:cs="Tahoma"/>
          <w:bCs/>
          <w:color w:val="00B050"/>
          <w:sz w:val="48"/>
          <w:szCs w:val="48"/>
          <w:lang w:eastAsia="ko-KR"/>
        </w:rPr>
        <w:t>Vest</w:t>
      </w:r>
      <w:r>
        <w:rPr>
          <w:rFonts w:ascii="Tahoma" w:eastAsia="Batang" w:hAnsi="Tahoma" w:cs="Tahoma"/>
          <w:bCs/>
          <w:color w:val="00B050"/>
          <w:sz w:val="48"/>
          <w:szCs w:val="48"/>
          <w:lang w:eastAsia="ko-KR"/>
        </w:rPr>
        <w:t>:</w:t>
      </w:r>
      <w:r w:rsidR="00965D7F" w:rsidRPr="00410F40">
        <w:rPr>
          <w:rFonts w:ascii="Tahoma" w:eastAsia="Batang" w:hAnsi="Tahoma" w:cs="Tahoma"/>
          <w:bCs/>
          <w:color w:val="0070C0"/>
          <w:sz w:val="48"/>
          <w:szCs w:val="48"/>
          <w:lang w:eastAsia="ko-KR"/>
        </w:rPr>
        <w:t xml:space="preserve"> S</w:t>
      </w:r>
      <w:r w:rsidRPr="00410F40">
        <w:rPr>
          <w:rFonts w:ascii="Tahoma" w:eastAsia="Batang" w:hAnsi="Tahoma" w:cs="Tahoma"/>
          <w:bCs/>
          <w:color w:val="0070C0"/>
          <w:sz w:val="48"/>
          <w:szCs w:val="48"/>
          <w:lang w:eastAsia="ko-KR"/>
        </w:rPr>
        <w:t>CD</w:t>
      </w:r>
      <w:r w:rsidR="0042116C">
        <w:rPr>
          <w:rFonts w:ascii="Tahoma" w:eastAsia="Batang" w:hAnsi="Tahoma" w:cs="Tahoma"/>
          <w:bCs/>
          <w:color w:val="0070C0"/>
          <w:sz w:val="48"/>
          <w:szCs w:val="48"/>
          <w:lang w:eastAsia="ko-KR"/>
        </w:rPr>
        <w:t xml:space="preserve"> Prevention</w:t>
      </w:r>
      <w:r w:rsidRPr="00410F40">
        <w:rPr>
          <w:rFonts w:ascii="Tahoma" w:eastAsia="Batang" w:hAnsi="Tahoma" w:cs="Tahoma"/>
          <w:bCs/>
          <w:color w:val="0070C0"/>
          <w:sz w:val="48"/>
          <w:szCs w:val="48"/>
          <w:lang w:eastAsia="ko-KR"/>
        </w:rPr>
        <w:t xml:space="preserve"> and </w:t>
      </w:r>
      <w:r w:rsidR="0042116C">
        <w:rPr>
          <w:rFonts w:ascii="Tahoma" w:eastAsia="Batang" w:hAnsi="Tahoma" w:cs="Tahoma"/>
          <w:bCs/>
          <w:color w:val="0070C0"/>
          <w:sz w:val="48"/>
          <w:szCs w:val="48"/>
          <w:lang w:eastAsia="ko-KR"/>
        </w:rPr>
        <w:t>Covid Impact</w:t>
      </w:r>
      <w:r w:rsidRPr="00410F40">
        <w:rPr>
          <w:rFonts w:ascii="Tahoma" w:eastAsia="Batang" w:hAnsi="Tahoma" w:cs="Tahoma"/>
          <w:bCs/>
          <w:color w:val="0070C0"/>
          <w:sz w:val="48"/>
          <w:szCs w:val="48"/>
          <w:lang w:eastAsia="ko-KR"/>
        </w:rPr>
        <w:t>”</w:t>
      </w:r>
    </w:p>
    <w:p w14:paraId="45FD0442" w14:textId="3F502BF8" w:rsidR="00FC1B1C" w:rsidRPr="00DF58B2" w:rsidRDefault="00DF58B2" w:rsidP="00DF58B2">
      <w:pPr>
        <w:pStyle w:val="BodyText2"/>
        <w:jc w:val="center"/>
        <w:rPr>
          <w:rFonts w:asciiTheme="majorHAnsi" w:hAnsiTheme="majorHAnsi" w:cstheme="majorHAnsi"/>
          <w:b/>
          <w:color w:val="333399"/>
          <w:sz w:val="40"/>
          <w:szCs w:val="40"/>
        </w:rPr>
      </w:pPr>
      <w:r>
        <w:rPr>
          <w:rFonts w:asciiTheme="majorHAnsi" w:hAnsiTheme="majorHAnsi" w:cstheme="majorHAnsi"/>
          <w:b/>
          <w:color w:val="333399"/>
          <w:sz w:val="40"/>
          <w:szCs w:val="40"/>
        </w:rPr>
        <w:t>February</w:t>
      </w:r>
      <w:r w:rsidR="00195682">
        <w:rPr>
          <w:rFonts w:asciiTheme="majorHAnsi" w:hAnsiTheme="majorHAnsi" w:cstheme="majorHAnsi"/>
          <w:b/>
          <w:color w:val="333399"/>
          <w:sz w:val="40"/>
          <w:szCs w:val="40"/>
        </w:rPr>
        <w:t xml:space="preserve"> </w:t>
      </w:r>
      <w:r>
        <w:rPr>
          <w:rFonts w:asciiTheme="majorHAnsi" w:hAnsiTheme="majorHAnsi" w:cstheme="majorHAnsi"/>
          <w:b/>
          <w:color w:val="333399"/>
          <w:sz w:val="40"/>
          <w:szCs w:val="40"/>
        </w:rPr>
        <w:t>17</w:t>
      </w:r>
      <w:r w:rsidR="00195682">
        <w:rPr>
          <w:rFonts w:asciiTheme="majorHAnsi" w:hAnsiTheme="majorHAnsi" w:cstheme="majorHAnsi"/>
          <w:b/>
          <w:color w:val="333399"/>
          <w:sz w:val="40"/>
          <w:szCs w:val="40"/>
        </w:rPr>
        <w:t>, 202</w:t>
      </w:r>
      <w:r>
        <w:rPr>
          <w:rFonts w:asciiTheme="majorHAnsi" w:hAnsiTheme="majorHAnsi" w:cstheme="majorHAnsi"/>
          <w:b/>
          <w:color w:val="333399"/>
          <w:sz w:val="40"/>
          <w:szCs w:val="40"/>
        </w:rPr>
        <w:t>2</w:t>
      </w:r>
    </w:p>
    <w:p w14:paraId="02852A64" w14:textId="01B39DFE" w:rsidR="005B759C" w:rsidRPr="00DF58B2" w:rsidRDefault="00DF58B2" w:rsidP="00DF58B2">
      <w:pPr>
        <w:pStyle w:val="BodyText2"/>
        <w:jc w:val="center"/>
        <w:rPr>
          <w:rFonts w:asciiTheme="majorHAnsi" w:hAnsiTheme="majorHAnsi" w:cstheme="majorHAnsi"/>
          <w:b/>
          <w:color w:val="333399"/>
          <w:sz w:val="32"/>
          <w:szCs w:val="32"/>
        </w:rPr>
      </w:pPr>
      <w:r>
        <w:rPr>
          <w:rFonts w:asciiTheme="majorHAnsi" w:hAnsiTheme="majorHAnsi" w:cstheme="majorHAnsi"/>
          <w:b/>
          <w:color w:val="333399"/>
          <w:sz w:val="32"/>
          <w:szCs w:val="32"/>
        </w:rPr>
        <w:t>Via Zoom:  Link will be provided</w:t>
      </w:r>
    </w:p>
    <w:p w14:paraId="223000D0" w14:textId="12951EBF" w:rsidR="00886E7E" w:rsidRPr="00886E7E" w:rsidRDefault="005B759C" w:rsidP="00886E7E">
      <w:pPr>
        <w:jc w:val="center"/>
        <w:outlineLvl w:val="0"/>
        <w:rPr>
          <w:rFonts w:asciiTheme="majorHAnsi" w:hAnsiTheme="majorHAnsi" w:cstheme="majorHAnsi"/>
          <w:color w:val="333399"/>
          <w:sz w:val="28"/>
          <w:szCs w:val="28"/>
        </w:rPr>
      </w:pPr>
      <w:r w:rsidRPr="00886E7E">
        <w:rPr>
          <w:rFonts w:asciiTheme="majorHAnsi" w:hAnsiTheme="majorHAnsi" w:cstheme="majorHAnsi"/>
          <w:color w:val="333399"/>
          <w:sz w:val="44"/>
          <w:szCs w:val="44"/>
        </w:rPr>
        <w:t>6:</w:t>
      </w:r>
      <w:r w:rsidR="00DF58B2">
        <w:rPr>
          <w:rFonts w:asciiTheme="majorHAnsi" w:hAnsiTheme="majorHAnsi" w:cstheme="majorHAnsi"/>
          <w:color w:val="333399"/>
          <w:sz w:val="44"/>
          <w:szCs w:val="44"/>
        </w:rPr>
        <w:t>30</w:t>
      </w:r>
      <w:r w:rsidRPr="00886E7E">
        <w:rPr>
          <w:rFonts w:asciiTheme="majorHAnsi" w:hAnsiTheme="majorHAnsi" w:cstheme="majorHAnsi"/>
          <w:color w:val="333399"/>
          <w:sz w:val="44"/>
          <w:szCs w:val="44"/>
        </w:rPr>
        <w:t xml:space="preserve"> P.M. </w:t>
      </w:r>
    </w:p>
    <w:p w14:paraId="5C926A4C" w14:textId="62C0C508" w:rsidR="00015545" w:rsidRPr="00D37785" w:rsidRDefault="00A64359" w:rsidP="00DF58B2">
      <w:pPr>
        <w:jc w:val="center"/>
        <w:rPr>
          <w:rFonts w:asciiTheme="majorHAnsi" w:hAnsiTheme="majorHAnsi" w:cstheme="majorHAnsi"/>
          <w:b/>
          <w:color w:val="333399"/>
          <w:sz w:val="40"/>
          <w:szCs w:val="40"/>
        </w:rPr>
      </w:pPr>
      <w:r w:rsidRPr="00015545">
        <w:rPr>
          <w:rFonts w:asciiTheme="majorHAnsi" w:hAnsiTheme="majorHAnsi" w:cstheme="majorHAnsi"/>
          <w:b/>
          <w:color w:val="333399"/>
          <w:sz w:val="40"/>
          <w:szCs w:val="40"/>
        </w:rPr>
        <w:t>ZOLL</w:t>
      </w:r>
      <w:r w:rsidRPr="00015545">
        <w:rPr>
          <w:rFonts w:asciiTheme="majorHAnsi" w:hAnsiTheme="majorHAnsi" w:cstheme="majorHAnsi"/>
          <w:b/>
          <w:color w:val="00B050"/>
          <w:sz w:val="40"/>
          <w:szCs w:val="40"/>
        </w:rPr>
        <w:t xml:space="preserve"> </w:t>
      </w:r>
      <w:r w:rsidRPr="0070221E">
        <w:rPr>
          <w:rFonts w:asciiTheme="majorHAnsi" w:hAnsiTheme="majorHAnsi" w:cstheme="majorHAnsi"/>
          <w:b/>
          <w:color w:val="0070C0"/>
          <w:sz w:val="40"/>
          <w:szCs w:val="40"/>
        </w:rPr>
        <w:t>Life</w:t>
      </w:r>
      <w:r w:rsidRPr="00015545">
        <w:rPr>
          <w:rFonts w:asciiTheme="majorHAnsi" w:hAnsiTheme="majorHAnsi" w:cstheme="majorHAnsi"/>
          <w:b/>
          <w:color w:val="00B050"/>
          <w:sz w:val="40"/>
          <w:szCs w:val="40"/>
        </w:rPr>
        <w:t>Vest</w:t>
      </w:r>
    </w:p>
    <w:p w14:paraId="79CCF201" w14:textId="2A855CAE" w:rsidR="00A64359" w:rsidRDefault="00DF58B2" w:rsidP="00A64359">
      <w:pPr>
        <w:jc w:val="center"/>
        <w:rPr>
          <w:rFonts w:asciiTheme="majorHAnsi" w:hAnsiTheme="majorHAnsi" w:cstheme="majorHAnsi"/>
          <w:color w:val="333399"/>
          <w:sz w:val="28"/>
          <w:szCs w:val="18"/>
        </w:rPr>
      </w:pPr>
      <w:r>
        <w:rPr>
          <w:rFonts w:asciiTheme="majorHAnsi" w:hAnsiTheme="majorHAnsi" w:cstheme="majorHAnsi"/>
          <w:color w:val="333399"/>
          <w:sz w:val="32"/>
          <w:szCs w:val="32"/>
        </w:rPr>
        <w:t xml:space="preserve"> </w:t>
      </w:r>
    </w:p>
    <w:p w14:paraId="2ADBCE1B" w14:textId="668EB2DD" w:rsidR="00AF25E7" w:rsidRPr="00CB6430" w:rsidRDefault="00BC18C8" w:rsidP="00A64359">
      <w:pPr>
        <w:jc w:val="center"/>
        <w:rPr>
          <w:rFonts w:asciiTheme="majorHAnsi" w:hAnsiTheme="majorHAnsi" w:cstheme="majorHAnsi"/>
          <w:color w:val="333399"/>
          <w:sz w:val="2"/>
          <w:szCs w:val="2"/>
        </w:rPr>
      </w:pPr>
      <w:r>
        <w:rPr>
          <w:rFonts w:asciiTheme="majorHAnsi" w:hAnsiTheme="majorHAnsi" w:cstheme="majorHAnsi"/>
          <w:color w:val="333399"/>
          <w:sz w:val="2"/>
          <w:szCs w:val="2"/>
        </w:rPr>
        <w:lastRenderedPageBreak/>
        <w:t>:00</w:t>
      </w:r>
    </w:p>
    <w:p w14:paraId="6666AD03" w14:textId="3782D877" w:rsidR="00A64359" w:rsidRPr="004A39B6" w:rsidRDefault="00A64359" w:rsidP="00A64359">
      <w:pPr>
        <w:jc w:val="center"/>
        <w:rPr>
          <w:rFonts w:asciiTheme="majorHAnsi" w:hAnsiTheme="majorHAnsi" w:cstheme="majorHAnsi"/>
          <w:color w:val="333399"/>
          <w:sz w:val="16"/>
          <w:szCs w:val="16"/>
        </w:rPr>
      </w:pPr>
      <w:r w:rsidRPr="004A39B6">
        <w:rPr>
          <w:rFonts w:asciiTheme="majorHAnsi" w:hAnsiTheme="majorHAnsi" w:cstheme="majorHAnsi"/>
          <w:color w:val="333399"/>
          <w:sz w:val="16"/>
          <w:szCs w:val="16"/>
        </w:rPr>
        <w:t xml:space="preserve"> </w:t>
      </w:r>
    </w:p>
    <w:sectPr w:rsidR="00A64359" w:rsidRPr="004A39B6" w:rsidSect="005D6CD3">
      <w:pgSz w:w="12240" w:h="15840"/>
      <w:pgMar w:top="1440" w:right="1440" w:bottom="1440" w:left="1440" w:header="720" w:footer="720" w:gutter="0"/>
      <w:pgBorders w:offsetFrom="page">
        <w:top w:val="basicWideMidline" w:sz="20" w:space="24" w:color="0070C0"/>
        <w:left w:val="basicWideMidline" w:sz="20" w:space="24" w:color="0070C0"/>
        <w:bottom w:val="basicWideMidline" w:sz="20" w:space="24" w:color="0070C0"/>
        <w:right w:val="basicWideMidline" w:sz="20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8F"/>
    <w:rsid w:val="00015545"/>
    <w:rsid w:val="000613BE"/>
    <w:rsid w:val="000B7FB1"/>
    <w:rsid w:val="000D5BEF"/>
    <w:rsid w:val="001016CA"/>
    <w:rsid w:val="00162FF1"/>
    <w:rsid w:val="00195682"/>
    <w:rsid w:val="001D7675"/>
    <w:rsid w:val="001E697A"/>
    <w:rsid w:val="001F2966"/>
    <w:rsid w:val="0021451A"/>
    <w:rsid w:val="00217E44"/>
    <w:rsid w:val="00257B61"/>
    <w:rsid w:val="00262E35"/>
    <w:rsid w:val="00274B5C"/>
    <w:rsid w:val="002D78E1"/>
    <w:rsid w:val="00316FB1"/>
    <w:rsid w:val="00380774"/>
    <w:rsid w:val="00410F40"/>
    <w:rsid w:val="0042116C"/>
    <w:rsid w:val="00427C22"/>
    <w:rsid w:val="004564A0"/>
    <w:rsid w:val="00475D40"/>
    <w:rsid w:val="004A39B6"/>
    <w:rsid w:val="004C7215"/>
    <w:rsid w:val="004E1271"/>
    <w:rsid w:val="004F4FA2"/>
    <w:rsid w:val="005B4253"/>
    <w:rsid w:val="005B6BCD"/>
    <w:rsid w:val="005B759C"/>
    <w:rsid w:val="005C3E6F"/>
    <w:rsid w:val="005D6CD3"/>
    <w:rsid w:val="006051A3"/>
    <w:rsid w:val="00611C94"/>
    <w:rsid w:val="00613201"/>
    <w:rsid w:val="006351FA"/>
    <w:rsid w:val="00646E8F"/>
    <w:rsid w:val="00685132"/>
    <w:rsid w:val="0070221E"/>
    <w:rsid w:val="00757B29"/>
    <w:rsid w:val="00773C0D"/>
    <w:rsid w:val="007D55B8"/>
    <w:rsid w:val="007E7124"/>
    <w:rsid w:val="00810F3A"/>
    <w:rsid w:val="00886E7E"/>
    <w:rsid w:val="008E5C97"/>
    <w:rsid w:val="009028ED"/>
    <w:rsid w:val="0093023A"/>
    <w:rsid w:val="009507C5"/>
    <w:rsid w:val="00965D7F"/>
    <w:rsid w:val="00977353"/>
    <w:rsid w:val="009A0102"/>
    <w:rsid w:val="009E5ABA"/>
    <w:rsid w:val="00A050FF"/>
    <w:rsid w:val="00A33909"/>
    <w:rsid w:val="00A64359"/>
    <w:rsid w:val="00AA11A0"/>
    <w:rsid w:val="00AB7CF6"/>
    <w:rsid w:val="00AF25E7"/>
    <w:rsid w:val="00B86911"/>
    <w:rsid w:val="00BC18C8"/>
    <w:rsid w:val="00BC2D8C"/>
    <w:rsid w:val="00BE20F7"/>
    <w:rsid w:val="00C37E45"/>
    <w:rsid w:val="00C53690"/>
    <w:rsid w:val="00CB507E"/>
    <w:rsid w:val="00CB6430"/>
    <w:rsid w:val="00D15C1D"/>
    <w:rsid w:val="00D31180"/>
    <w:rsid w:val="00D37785"/>
    <w:rsid w:val="00D85A93"/>
    <w:rsid w:val="00D976E9"/>
    <w:rsid w:val="00DF58B2"/>
    <w:rsid w:val="00E312C2"/>
    <w:rsid w:val="00E37017"/>
    <w:rsid w:val="00E76FDD"/>
    <w:rsid w:val="00ED444B"/>
    <w:rsid w:val="00F16087"/>
    <w:rsid w:val="00F53478"/>
    <w:rsid w:val="00F84ACB"/>
    <w:rsid w:val="00F86D52"/>
    <w:rsid w:val="00FA31CB"/>
    <w:rsid w:val="00FB0EF0"/>
    <w:rsid w:val="00FC1B1C"/>
    <w:rsid w:val="00FD2224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B081"/>
  <w15:chartTrackingRefBased/>
  <w15:docId w15:val="{EA3D28AC-8FAF-4235-B53D-44EF714A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1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64359"/>
    <w:pPr>
      <w:spacing w:after="0" w:line="240" w:lineRule="auto"/>
    </w:pPr>
    <w:rPr>
      <w:rFonts w:ascii="TimesNewRomanPS" w:eastAsia="Times" w:hAnsi="TimesNewRomanPS" w:cs="Times New Roman"/>
      <w:color w:val="000080"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A64359"/>
    <w:rPr>
      <w:rFonts w:ascii="TimesNewRomanPS" w:eastAsia="Times" w:hAnsi="TimesNewRomanPS" w:cs="Times New Roman"/>
      <w:color w:val="00008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FD2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2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EF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11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2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16C"/>
    <w:rPr>
      <w:b/>
      <w:bCs/>
    </w:rPr>
  </w:style>
  <w:style w:type="character" w:styleId="Emphasis">
    <w:name w:val="Emphasis"/>
    <w:basedOn w:val="DefaultParagraphFont"/>
    <w:uiPriority w:val="20"/>
    <w:qFormat/>
    <w:rsid w:val="004211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7AA6.8D50AF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gif@01D17AA6.8D50AF1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8C9DA-4731-44E7-918B-C804C65C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Kellea Darwin</dc:creator>
  <cp:keywords/>
  <dc:description/>
  <cp:lastModifiedBy>Kimberly Knotts</cp:lastModifiedBy>
  <cp:revision>4</cp:revision>
  <dcterms:created xsi:type="dcterms:W3CDTF">2022-02-08T22:05:00Z</dcterms:created>
  <dcterms:modified xsi:type="dcterms:W3CDTF">2022-02-08T22:07:00Z</dcterms:modified>
</cp:coreProperties>
</file>